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E47" w:rsidRPr="005452F5" w:rsidRDefault="003F4E47" w:rsidP="005452F5">
      <w:pPr>
        <w:pStyle w:val="berschrift1"/>
      </w:pPr>
      <w:bookmarkStart w:id="0" w:name="_GoBack"/>
      <w:bookmarkEnd w:id="0"/>
      <w:r>
        <w:t>Folha de soluções Modelo 7 – Estação de carregamento de célula de combustível / Energia química</w:t>
      </w:r>
    </w:p>
    <w:p w:rsidR="003F4E47" w:rsidRPr="003E4449" w:rsidRDefault="003F4E47" w:rsidP="00906C2F">
      <w:pPr>
        <w:pStyle w:val="berschrift2"/>
      </w:pPr>
      <w:r>
        <w:t>Tarefa Temática</w:t>
      </w:r>
    </w:p>
    <w:p w:rsidR="003F4E47" w:rsidRDefault="003F4E47" w:rsidP="007A7188">
      <w:pPr>
        <w:numPr>
          <w:ilvl w:val="0"/>
          <w:numId w:val="10"/>
        </w:numPr>
        <w:jc w:val="left"/>
        <w:rPr>
          <w:rFonts w:ascii="Arial" w:hAnsi="Arial" w:cs="Arial"/>
        </w:rPr>
      </w:pPr>
      <w:r>
        <w:rPr>
          <w:rFonts w:ascii="Arial" w:hAnsi="Arial"/>
        </w:rPr>
        <w:t>Produz-se o dobro de hidrogênio em relação ao oxigênio.</w:t>
      </w:r>
    </w:p>
    <w:p w:rsidR="003F4E47" w:rsidRDefault="003F4E47" w:rsidP="007A7188">
      <w:pPr>
        <w:numPr>
          <w:ilvl w:val="0"/>
          <w:numId w:val="10"/>
        </w:numPr>
        <w:jc w:val="left"/>
        <w:rPr>
          <w:rFonts w:ascii="Arial" w:hAnsi="Arial" w:cs="Arial"/>
        </w:rPr>
      </w:pPr>
      <w:r>
        <w:rPr>
          <w:rFonts w:ascii="Arial" w:hAnsi="Arial"/>
        </w:rPr>
        <w:t xml:space="preserve">a) Conversão de energia: </w:t>
      </w:r>
      <w:r>
        <w:rPr>
          <w:rFonts w:ascii="Arial" w:hAnsi="Arial"/>
          <w:color w:val="222222"/>
          <w:shd w:val="clear" w:color="auto" w:fill="FFFFFF"/>
        </w:rPr>
        <w:t>Decomposição</w:t>
      </w:r>
      <w:r>
        <w:rPr>
          <w:rFonts w:ascii="Arial" w:hAnsi="Arial"/>
        </w:rPr>
        <w:t xml:space="preserve"> da água por corrente elétrica em hidrogênio e oxigênio. 2 H2O </w:t>
      </w:r>
      <w:r>
        <w:rPr>
          <w:rFonts w:ascii="Arial" w:hAnsi="Arial"/>
          <w:szCs w:val="24"/>
        </w:rPr>
        <w:sym w:font="Wingdings" w:char="F0E0"/>
      </w:r>
      <w:r>
        <w:rPr>
          <w:rFonts w:ascii="Arial" w:hAnsi="Arial"/>
        </w:rPr>
        <w:t xml:space="preserve"> 2 H2 + O2</w:t>
      </w:r>
      <w:r>
        <w:rPr>
          <w:rFonts w:ascii="Arial" w:hAnsi="Arial"/>
        </w:rPr>
        <w:br/>
        <w:t xml:space="preserve">Ânodo (+): 4 (H+)  +  4 (e-)  +  O2  </w:t>
      </w:r>
      <w:r>
        <w:rPr>
          <w:rFonts w:ascii="Arial" w:hAnsi="Arial"/>
          <w:szCs w:val="24"/>
        </w:rPr>
        <w:sym w:font="Wingdings" w:char="F0DF"/>
      </w:r>
      <w:r>
        <w:rPr>
          <w:rFonts w:ascii="Arial" w:hAnsi="Arial"/>
        </w:rPr>
        <w:t xml:space="preserve">  2 H2O</w:t>
      </w:r>
      <w:r>
        <w:rPr>
          <w:rFonts w:ascii="Arial" w:hAnsi="Arial"/>
        </w:rPr>
        <w:br/>
        <w:t xml:space="preserve">Cátodo (-): 2 H2  </w:t>
      </w:r>
      <w:r>
        <w:rPr>
          <w:rFonts w:ascii="Arial" w:hAnsi="Arial"/>
          <w:szCs w:val="24"/>
        </w:rPr>
        <w:sym w:font="Wingdings" w:char="F0DF"/>
      </w:r>
      <w:r>
        <w:rPr>
          <w:rFonts w:ascii="Arial" w:hAnsi="Arial"/>
        </w:rPr>
        <w:t xml:space="preserve">  4 (e-)  +  (H+)</w:t>
      </w:r>
      <w:r>
        <w:rPr>
          <w:rFonts w:ascii="Arial" w:hAnsi="Arial"/>
        </w:rPr>
        <w:br/>
        <w:t xml:space="preserve">b) Eletrólise da água: O hidrogênio reage com oxigênio para formar água, que é continuamente removida da célula de combustível. A equação de reação corresponde à reação de oxidrogênio, mas a reação não é explosiva, e sim regulada. 2 H2  +  O2 </w:t>
      </w:r>
      <w:r>
        <w:rPr>
          <w:rFonts w:ascii="Arial" w:hAnsi="Arial"/>
        </w:rPr>
        <w:sym w:font="Wingdings" w:char="F0E0"/>
      </w:r>
      <w:r>
        <w:rPr>
          <w:rFonts w:ascii="Arial" w:hAnsi="Arial"/>
        </w:rPr>
        <w:t xml:space="preserve"> H2O.</w:t>
      </w:r>
      <w:r>
        <w:rPr>
          <w:rFonts w:ascii="Arial" w:hAnsi="Arial"/>
        </w:rPr>
        <w:br/>
        <w:t xml:space="preserve">Ânodo (+): 4 (H+)  +  4 (e-)  +O2  </w:t>
      </w:r>
      <w:r>
        <w:rPr>
          <w:rFonts w:ascii="Arial" w:hAnsi="Arial"/>
          <w:szCs w:val="24"/>
        </w:rPr>
        <w:sym w:font="Wingdings" w:char="F0E0"/>
      </w:r>
      <w:r>
        <w:rPr>
          <w:rFonts w:ascii="Arial" w:hAnsi="Arial"/>
        </w:rPr>
        <w:t xml:space="preserve">  2 H2O</w:t>
      </w:r>
      <w:r>
        <w:rPr>
          <w:rFonts w:ascii="Arial" w:hAnsi="Arial"/>
        </w:rPr>
        <w:br/>
        <w:t xml:space="preserve">Cátodo (-): 2 H2  </w:t>
      </w:r>
      <w:r>
        <w:rPr>
          <w:rFonts w:ascii="Arial" w:hAnsi="Arial"/>
          <w:szCs w:val="24"/>
        </w:rPr>
        <w:sym w:font="Wingdings" w:char="F0E0"/>
      </w:r>
      <w:r>
        <w:rPr>
          <w:rFonts w:ascii="Arial" w:hAnsi="Arial"/>
        </w:rPr>
        <w:t xml:space="preserve">  + 4 (e-)  +  4 (H+)</w:t>
      </w:r>
    </w:p>
    <w:p w:rsidR="003F4E47" w:rsidRPr="0017782A" w:rsidRDefault="003F4E47" w:rsidP="007234DA">
      <w:pPr>
        <w:numPr>
          <w:ilvl w:val="0"/>
          <w:numId w:val="10"/>
        </w:numPr>
        <w:jc w:val="left"/>
        <w:rPr>
          <w:rFonts w:ascii="Arial" w:hAnsi="Arial" w:cs="Arial"/>
        </w:rPr>
      </w:pPr>
      <w:r>
        <w:rPr>
          <w:rFonts w:ascii="Arial" w:hAnsi="Arial"/>
          <w:i/>
        </w:rPr>
        <w:t>Combustão a frio</w:t>
      </w:r>
      <w:r>
        <w:rPr>
          <w:rFonts w:ascii="Arial" w:hAnsi="Arial"/>
        </w:rPr>
        <w:t>. Na célula de combustível, esta reação é manipulada, funciona de forma controlada e à temperatura ambiente. Aqui, o hidrogênio não reage diretamente com o oxigênio atmosférico, mas libera seus elétrons no ânodo de platina, que atua como um catalisador.</w:t>
      </w:r>
    </w:p>
    <w:p w:rsidR="003F4E47" w:rsidRDefault="003F4E47" w:rsidP="004232FE">
      <w:pPr>
        <w:rPr>
          <w:rFonts w:ascii="Arial" w:hAnsi="Arial" w:cs="Arial"/>
        </w:rPr>
      </w:pPr>
    </w:p>
    <w:p w:rsidR="003F4E47" w:rsidRPr="003E4449" w:rsidRDefault="003F4E47" w:rsidP="0085545D">
      <w:pPr>
        <w:pStyle w:val="berschrift2"/>
        <w:spacing w:before="240"/>
      </w:pPr>
      <w:r>
        <w:t>Tarefa Experimental</w:t>
      </w:r>
    </w:p>
    <w:p w:rsidR="00841FE5" w:rsidRDefault="003F4E47" w:rsidP="00841FE5">
      <w:pPr>
        <w:numPr>
          <w:ilvl w:val="0"/>
          <w:numId w:val="11"/>
        </w:numPr>
        <w:autoSpaceDE w:val="0"/>
        <w:autoSpaceDN w:val="0"/>
        <w:adjustRightInd w:val="0"/>
        <w:ind w:left="714" w:hanging="357"/>
        <w:jc w:val="left"/>
        <w:rPr>
          <w:rFonts w:ascii="Arial" w:hAnsi="Arial" w:cs="Arial"/>
        </w:rPr>
      </w:pPr>
      <w:r>
        <w:rPr>
          <w:rFonts w:ascii="Arial" w:hAnsi="Arial"/>
        </w:rPr>
        <w:t>Quando o veículo faz uma curva apertada, o motor precisa de mais energia do que quando o veículo anda em linha reta. Portanto, mais hidrogênio é consumido também quando o veículo anda em círculos.</w:t>
      </w:r>
    </w:p>
    <w:p w:rsidR="00841FE5" w:rsidRPr="00854A66" w:rsidRDefault="00841FE5" w:rsidP="00841FE5">
      <w:pPr>
        <w:numPr>
          <w:ilvl w:val="0"/>
          <w:numId w:val="11"/>
        </w:numPr>
        <w:rPr>
          <w:rFonts w:ascii="Arial" w:hAnsi="Arial" w:cs="Arial"/>
          <w:szCs w:val="24"/>
        </w:rPr>
      </w:pPr>
      <w:r>
        <w:rPr>
          <w:rFonts w:ascii="Arial" w:hAnsi="Arial"/>
          <w:color w:val="000000"/>
          <w:szCs w:val="24"/>
        </w:rPr>
        <w:t>A velocidade e a duração do passeio mudam dependendo de a roda motriz estar dentro ou fora</w:t>
      </w:r>
    </w:p>
    <w:p w:rsidR="00841FE5" w:rsidRPr="00841FE5" w:rsidRDefault="00841FE5" w:rsidP="00841FE5">
      <w:pPr>
        <w:numPr>
          <w:ilvl w:val="0"/>
          <w:numId w:val="11"/>
        </w:numPr>
        <w:autoSpaceDE w:val="0"/>
        <w:autoSpaceDN w:val="0"/>
        <w:adjustRightInd w:val="0"/>
        <w:ind w:left="714" w:hanging="357"/>
        <w:jc w:val="left"/>
        <w:rPr>
          <w:rFonts w:ascii="Arial" w:hAnsi="Arial" w:cs="Arial"/>
        </w:rPr>
      </w:pPr>
      <w:r>
        <w:rPr>
          <w:rFonts w:ascii="Arial" w:hAnsi="Arial"/>
        </w:rPr>
        <w:t>Engrenagem diferencial. Também é chamado de caixa de velocidades de compensação porque "compensa" as diferentes distâncias da roda interna e externa de um eixo em uma curva – e no caso das rodas de transmissão em geral, as diferenças entre os eixos dianteiro e traseiro. Foi patenteada em 1827 pelo francês Onésiphore Pecqueur (1792–1852).</w:t>
      </w:r>
    </w:p>
    <w:sectPr w:rsidR="00841FE5" w:rsidRPr="00841FE5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C5B" w:rsidRDefault="006C3C5B">
      <w:r>
        <w:separator/>
      </w:r>
    </w:p>
  </w:endnote>
  <w:endnote w:type="continuationSeparator" w:id="0">
    <w:p w:rsidR="006C3C5B" w:rsidRDefault="006C3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4E47" w:rsidRDefault="00A844AB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3F4E47">
      <w:t>8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4E47" w:rsidRDefault="003F4E47">
    <w:pPr>
      <w:pStyle w:val="Fuzeile"/>
    </w:pPr>
    <w:r>
      <w:tab/>
    </w:r>
    <w:r>
      <w:tab/>
    </w:r>
    <w:r w:rsidR="00A844AB">
      <w:fldChar w:fldCharType="begin"/>
    </w:r>
    <w:r w:rsidR="00A844AB">
      <w:instrText>PAGE   \* MERGEFORMAT</w:instrText>
    </w:r>
    <w:r w:rsidR="00A844AB">
      <w:fldChar w:fldCharType="separate"/>
    </w:r>
    <w:r w:rsidR="007C70F2">
      <w:rPr>
        <w:noProof/>
      </w:rPr>
      <w:t>1</w:t>
    </w:r>
    <w:r w:rsidR="00A844AB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C5B" w:rsidRDefault="006C3C5B">
      <w:r>
        <w:separator/>
      </w:r>
    </w:p>
  </w:footnote>
  <w:footnote w:type="continuationSeparator" w:id="0">
    <w:p w:rsidR="006C3C5B" w:rsidRDefault="006C3C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4E47" w:rsidRDefault="003F4E47" w:rsidP="00E96821">
    <w:pPr>
      <w:pStyle w:val="Kopfzeile"/>
    </w:pPr>
    <w:r>
      <w:rPr>
        <w:szCs w:val="24"/>
        <w:highlight w:val="yellow"/>
      </w:rPr>
      <w:t>CAMPO TEMÁTICO</w:t>
    </w:r>
    <w:r>
      <w:t xml:space="preserve"> </w:t>
    </w:r>
    <w:r>
      <w:tab/>
    </w:r>
    <w:r>
      <w:tab/>
    </w:r>
    <w:r w:rsidR="007C70F2">
      <w:rPr>
        <w:noProof/>
        <w:lang w:val="de-DE"/>
      </w:rPr>
      <w:drawing>
        <wp:inline distT="0" distB="0" distL="0" distR="0">
          <wp:extent cx="2581275" cy="428625"/>
          <wp:effectExtent l="0" t="0" r="9525" b="9525"/>
          <wp:docPr id="1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12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4E47" w:rsidRDefault="007C70F2">
    <w:pPr>
      <w:pStyle w:val="Kopfzeile"/>
    </w:pPr>
    <w:r>
      <w:rPr>
        <w:noProof/>
        <w:lang w:val="de-DE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1854200</wp:posOffset>
          </wp:positionH>
          <wp:positionV relativeFrom="paragraph">
            <wp:posOffset>219710</wp:posOffset>
          </wp:positionV>
          <wp:extent cx="2879725" cy="259080"/>
          <wp:effectExtent l="0" t="0" r="0" b="7620"/>
          <wp:wrapNone/>
          <wp:docPr id="3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9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C3C5B">
      <w:t>Energias Renováveis – Educação</w:t>
    </w:r>
    <w:r w:rsidR="006C3C5B">
      <w:tab/>
    </w:r>
    <w:r w:rsidR="006C3C5B">
      <w:tab/>
    </w:r>
    <w:r>
      <w:rPr>
        <w:noProof/>
        <w:lang w:val="de-DE"/>
      </w:rPr>
      <w:drawing>
        <wp:inline distT="0" distB="0" distL="0" distR="0">
          <wp:extent cx="685800" cy="685800"/>
          <wp:effectExtent l="0" t="0" r="0" b="0"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62BBF"/>
    <w:multiLevelType w:val="hybridMultilevel"/>
    <w:tmpl w:val="27E278F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183441"/>
    <w:multiLevelType w:val="hybridMultilevel"/>
    <w:tmpl w:val="C6C2822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CF90039"/>
    <w:multiLevelType w:val="hybridMultilevel"/>
    <w:tmpl w:val="9378C86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5E42AC9"/>
    <w:multiLevelType w:val="hybridMultilevel"/>
    <w:tmpl w:val="4A2836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1E75BBC"/>
    <w:multiLevelType w:val="hybridMultilevel"/>
    <w:tmpl w:val="E7EA9FE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6751F94"/>
    <w:multiLevelType w:val="hybridMultilevel"/>
    <w:tmpl w:val="39248A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E366DD"/>
    <w:multiLevelType w:val="hybridMultilevel"/>
    <w:tmpl w:val="FA80B5A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67D7B79"/>
    <w:multiLevelType w:val="hybridMultilevel"/>
    <w:tmpl w:val="51D601D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"/>
  </w:num>
  <w:num w:numId="9">
    <w:abstractNumId w:val="9"/>
  </w:num>
  <w:num w:numId="10">
    <w:abstractNumId w:val="2"/>
  </w:num>
  <w:num w:numId="11">
    <w:abstractNumId w:val="11"/>
  </w:num>
  <w:num w:numId="12">
    <w:abstractNumId w:val="5"/>
  </w:num>
  <w:num w:numId="13">
    <w:abstractNumId w:val="4"/>
  </w:num>
  <w:num w:numId="14">
    <w:abstractNumId w:val="10"/>
  </w:num>
  <w:num w:numId="15">
    <w:abstractNumId w:val="8"/>
  </w:num>
  <w:num w:numId="16">
    <w:abstractNumId w:val="7"/>
  </w:num>
  <w:num w:numId="17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76"/>
    <w:rsid w:val="000038C5"/>
    <w:rsid w:val="00012D6B"/>
    <w:rsid w:val="0001364C"/>
    <w:rsid w:val="00014285"/>
    <w:rsid w:val="00015DCF"/>
    <w:rsid w:val="000173AE"/>
    <w:rsid w:val="00021F27"/>
    <w:rsid w:val="00022F11"/>
    <w:rsid w:val="0002512F"/>
    <w:rsid w:val="00031525"/>
    <w:rsid w:val="00033A9B"/>
    <w:rsid w:val="0003721F"/>
    <w:rsid w:val="0004739D"/>
    <w:rsid w:val="00047CC3"/>
    <w:rsid w:val="000505C4"/>
    <w:rsid w:val="00051787"/>
    <w:rsid w:val="0005193D"/>
    <w:rsid w:val="00051C59"/>
    <w:rsid w:val="000656BD"/>
    <w:rsid w:val="000722C8"/>
    <w:rsid w:val="00073DCB"/>
    <w:rsid w:val="000764B6"/>
    <w:rsid w:val="000768BA"/>
    <w:rsid w:val="000800CF"/>
    <w:rsid w:val="00083965"/>
    <w:rsid w:val="00083EE8"/>
    <w:rsid w:val="000956FB"/>
    <w:rsid w:val="000A14B0"/>
    <w:rsid w:val="000A3444"/>
    <w:rsid w:val="000A58E5"/>
    <w:rsid w:val="000B0025"/>
    <w:rsid w:val="000B3FBA"/>
    <w:rsid w:val="000B4B8D"/>
    <w:rsid w:val="000C0C66"/>
    <w:rsid w:val="000D0BC4"/>
    <w:rsid w:val="000D3717"/>
    <w:rsid w:val="000D5B7A"/>
    <w:rsid w:val="000D6BEF"/>
    <w:rsid w:val="000D7297"/>
    <w:rsid w:val="000E3792"/>
    <w:rsid w:val="000F0174"/>
    <w:rsid w:val="000F05B0"/>
    <w:rsid w:val="000F7641"/>
    <w:rsid w:val="000F7CFD"/>
    <w:rsid w:val="001064D3"/>
    <w:rsid w:val="001110AF"/>
    <w:rsid w:val="00111235"/>
    <w:rsid w:val="00114470"/>
    <w:rsid w:val="00115EF8"/>
    <w:rsid w:val="00115F2E"/>
    <w:rsid w:val="00122903"/>
    <w:rsid w:val="0012561E"/>
    <w:rsid w:val="00125D86"/>
    <w:rsid w:val="001278F5"/>
    <w:rsid w:val="00150FB2"/>
    <w:rsid w:val="00151176"/>
    <w:rsid w:val="00163A49"/>
    <w:rsid w:val="00165F39"/>
    <w:rsid w:val="0017296D"/>
    <w:rsid w:val="0017355E"/>
    <w:rsid w:val="0017782A"/>
    <w:rsid w:val="00190988"/>
    <w:rsid w:val="0019251C"/>
    <w:rsid w:val="00194114"/>
    <w:rsid w:val="001A449E"/>
    <w:rsid w:val="001A684F"/>
    <w:rsid w:val="001A7224"/>
    <w:rsid w:val="001B325C"/>
    <w:rsid w:val="001B6459"/>
    <w:rsid w:val="001B764B"/>
    <w:rsid w:val="001C407D"/>
    <w:rsid w:val="001D1C2A"/>
    <w:rsid w:val="001D5676"/>
    <w:rsid w:val="001D69C8"/>
    <w:rsid w:val="001E6344"/>
    <w:rsid w:val="001E6448"/>
    <w:rsid w:val="001E67A0"/>
    <w:rsid w:val="001F09EF"/>
    <w:rsid w:val="001F17D2"/>
    <w:rsid w:val="001F4F66"/>
    <w:rsid w:val="001F769C"/>
    <w:rsid w:val="00201122"/>
    <w:rsid w:val="00204678"/>
    <w:rsid w:val="002046AD"/>
    <w:rsid w:val="00205E7E"/>
    <w:rsid w:val="002067FB"/>
    <w:rsid w:val="00207257"/>
    <w:rsid w:val="00210E1D"/>
    <w:rsid w:val="00217A7E"/>
    <w:rsid w:val="00220513"/>
    <w:rsid w:val="002217B0"/>
    <w:rsid w:val="002323C1"/>
    <w:rsid w:val="00241577"/>
    <w:rsid w:val="00247250"/>
    <w:rsid w:val="00251174"/>
    <w:rsid w:val="00261313"/>
    <w:rsid w:val="0026611F"/>
    <w:rsid w:val="002718A2"/>
    <w:rsid w:val="00271A2E"/>
    <w:rsid w:val="00280D4B"/>
    <w:rsid w:val="00282294"/>
    <w:rsid w:val="0028590F"/>
    <w:rsid w:val="002A20B0"/>
    <w:rsid w:val="002A22E6"/>
    <w:rsid w:val="002A2547"/>
    <w:rsid w:val="002A5084"/>
    <w:rsid w:val="002A69BD"/>
    <w:rsid w:val="002C2363"/>
    <w:rsid w:val="002C2B5C"/>
    <w:rsid w:val="002C4981"/>
    <w:rsid w:val="002D3AB9"/>
    <w:rsid w:val="002D3EE9"/>
    <w:rsid w:val="002E1AAA"/>
    <w:rsid w:val="002E78C1"/>
    <w:rsid w:val="002F099E"/>
    <w:rsid w:val="00301F1E"/>
    <w:rsid w:val="003024E6"/>
    <w:rsid w:val="00302C0E"/>
    <w:rsid w:val="00304DD1"/>
    <w:rsid w:val="003100A9"/>
    <w:rsid w:val="00311190"/>
    <w:rsid w:val="00323B3E"/>
    <w:rsid w:val="00323D2C"/>
    <w:rsid w:val="00333C1F"/>
    <w:rsid w:val="00337E86"/>
    <w:rsid w:val="00341FA6"/>
    <w:rsid w:val="00342916"/>
    <w:rsid w:val="0034375F"/>
    <w:rsid w:val="0035076B"/>
    <w:rsid w:val="003568B0"/>
    <w:rsid w:val="0035785D"/>
    <w:rsid w:val="003612D5"/>
    <w:rsid w:val="0036332F"/>
    <w:rsid w:val="00363EE2"/>
    <w:rsid w:val="00383D6D"/>
    <w:rsid w:val="00384F22"/>
    <w:rsid w:val="003859EA"/>
    <w:rsid w:val="00385F80"/>
    <w:rsid w:val="00393C1A"/>
    <w:rsid w:val="003A5A7D"/>
    <w:rsid w:val="003A705F"/>
    <w:rsid w:val="003B0332"/>
    <w:rsid w:val="003C1EF0"/>
    <w:rsid w:val="003C382C"/>
    <w:rsid w:val="003D0688"/>
    <w:rsid w:val="003D5BEC"/>
    <w:rsid w:val="003E1392"/>
    <w:rsid w:val="003E4449"/>
    <w:rsid w:val="003E71B3"/>
    <w:rsid w:val="003F30C3"/>
    <w:rsid w:val="003F34AF"/>
    <w:rsid w:val="003F4669"/>
    <w:rsid w:val="003F4858"/>
    <w:rsid w:val="003F4A96"/>
    <w:rsid w:val="003F4E47"/>
    <w:rsid w:val="00400527"/>
    <w:rsid w:val="004012C1"/>
    <w:rsid w:val="00413E03"/>
    <w:rsid w:val="004218BA"/>
    <w:rsid w:val="004232FE"/>
    <w:rsid w:val="004306E6"/>
    <w:rsid w:val="00434525"/>
    <w:rsid w:val="00435EA1"/>
    <w:rsid w:val="004377CB"/>
    <w:rsid w:val="00440D73"/>
    <w:rsid w:val="00455455"/>
    <w:rsid w:val="00457B06"/>
    <w:rsid w:val="00472E75"/>
    <w:rsid w:val="00476D4B"/>
    <w:rsid w:val="00482CE6"/>
    <w:rsid w:val="004A151D"/>
    <w:rsid w:val="004A37CD"/>
    <w:rsid w:val="004B4462"/>
    <w:rsid w:val="004B5035"/>
    <w:rsid w:val="004B6214"/>
    <w:rsid w:val="004B754D"/>
    <w:rsid w:val="004B7983"/>
    <w:rsid w:val="004C119B"/>
    <w:rsid w:val="004C138F"/>
    <w:rsid w:val="004C5167"/>
    <w:rsid w:val="004D2ABB"/>
    <w:rsid w:val="004D2E5B"/>
    <w:rsid w:val="004D3927"/>
    <w:rsid w:val="004D5672"/>
    <w:rsid w:val="004D713B"/>
    <w:rsid w:val="004E6FE0"/>
    <w:rsid w:val="004F5CEB"/>
    <w:rsid w:val="004F6D89"/>
    <w:rsid w:val="004F7A0B"/>
    <w:rsid w:val="0050175F"/>
    <w:rsid w:val="00501EB0"/>
    <w:rsid w:val="00510F5C"/>
    <w:rsid w:val="00514710"/>
    <w:rsid w:val="00515171"/>
    <w:rsid w:val="00526030"/>
    <w:rsid w:val="00540A33"/>
    <w:rsid w:val="00543BE7"/>
    <w:rsid w:val="005450E2"/>
    <w:rsid w:val="005452F5"/>
    <w:rsid w:val="00550597"/>
    <w:rsid w:val="00560453"/>
    <w:rsid w:val="00571FA3"/>
    <w:rsid w:val="00573903"/>
    <w:rsid w:val="00573ACB"/>
    <w:rsid w:val="00576668"/>
    <w:rsid w:val="005771A4"/>
    <w:rsid w:val="0058666A"/>
    <w:rsid w:val="00591572"/>
    <w:rsid w:val="005940DF"/>
    <w:rsid w:val="00595245"/>
    <w:rsid w:val="00595861"/>
    <w:rsid w:val="005A49AD"/>
    <w:rsid w:val="005C258D"/>
    <w:rsid w:val="005C3DF7"/>
    <w:rsid w:val="005C4984"/>
    <w:rsid w:val="005C6C85"/>
    <w:rsid w:val="005D2CD9"/>
    <w:rsid w:val="005D2F54"/>
    <w:rsid w:val="005E57C1"/>
    <w:rsid w:val="005E66EC"/>
    <w:rsid w:val="005F4DBF"/>
    <w:rsid w:val="005F6FD5"/>
    <w:rsid w:val="005F7EED"/>
    <w:rsid w:val="006158A5"/>
    <w:rsid w:val="00617BB0"/>
    <w:rsid w:val="006225FE"/>
    <w:rsid w:val="00626653"/>
    <w:rsid w:val="00631B87"/>
    <w:rsid w:val="00632C08"/>
    <w:rsid w:val="00633613"/>
    <w:rsid w:val="00633EF6"/>
    <w:rsid w:val="00643E62"/>
    <w:rsid w:val="006501CF"/>
    <w:rsid w:val="00654AAA"/>
    <w:rsid w:val="00657452"/>
    <w:rsid w:val="006618BE"/>
    <w:rsid w:val="00663CFF"/>
    <w:rsid w:val="006705D1"/>
    <w:rsid w:val="00671C11"/>
    <w:rsid w:val="006735F3"/>
    <w:rsid w:val="00693FFE"/>
    <w:rsid w:val="006A3EC1"/>
    <w:rsid w:val="006A4F71"/>
    <w:rsid w:val="006B181A"/>
    <w:rsid w:val="006B5425"/>
    <w:rsid w:val="006C14DA"/>
    <w:rsid w:val="006C3C5B"/>
    <w:rsid w:val="006E3468"/>
    <w:rsid w:val="006E4D56"/>
    <w:rsid w:val="006E5040"/>
    <w:rsid w:val="006E5BD5"/>
    <w:rsid w:val="006E72F4"/>
    <w:rsid w:val="006F1E9C"/>
    <w:rsid w:val="00706578"/>
    <w:rsid w:val="00712BE5"/>
    <w:rsid w:val="00713BC0"/>
    <w:rsid w:val="00716839"/>
    <w:rsid w:val="00717FEB"/>
    <w:rsid w:val="007234DA"/>
    <w:rsid w:val="00732023"/>
    <w:rsid w:val="00736362"/>
    <w:rsid w:val="00746124"/>
    <w:rsid w:val="00747754"/>
    <w:rsid w:val="007622A5"/>
    <w:rsid w:val="007653A3"/>
    <w:rsid w:val="00781597"/>
    <w:rsid w:val="00782ED3"/>
    <w:rsid w:val="0078335E"/>
    <w:rsid w:val="0078368F"/>
    <w:rsid w:val="007852C6"/>
    <w:rsid w:val="00787F52"/>
    <w:rsid w:val="00792E95"/>
    <w:rsid w:val="00793C75"/>
    <w:rsid w:val="007A2EA9"/>
    <w:rsid w:val="007A7188"/>
    <w:rsid w:val="007A7500"/>
    <w:rsid w:val="007B0530"/>
    <w:rsid w:val="007B2084"/>
    <w:rsid w:val="007B2DB2"/>
    <w:rsid w:val="007B3659"/>
    <w:rsid w:val="007B6235"/>
    <w:rsid w:val="007C1768"/>
    <w:rsid w:val="007C178A"/>
    <w:rsid w:val="007C282A"/>
    <w:rsid w:val="007C70F2"/>
    <w:rsid w:val="007E05F7"/>
    <w:rsid w:val="007F23F0"/>
    <w:rsid w:val="007F2B52"/>
    <w:rsid w:val="00805C2F"/>
    <w:rsid w:val="008063EE"/>
    <w:rsid w:val="00817D41"/>
    <w:rsid w:val="00817EBC"/>
    <w:rsid w:val="00820994"/>
    <w:rsid w:val="008231F0"/>
    <w:rsid w:val="00826269"/>
    <w:rsid w:val="008333A8"/>
    <w:rsid w:val="00835C38"/>
    <w:rsid w:val="00837131"/>
    <w:rsid w:val="0083734A"/>
    <w:rsid w:val="00841FE5"/>
    <w:rsid w:val="00842A30"/>
    <w:rsid w:val="00845F6A"/>
    <w:rsid w:val="00846FBB"/>
    <w:rsid w:val="00851230"/>
    <w:rsid w:val="00851BA1"/>
    <w:rsid w:val="00852E19"/>
    <w:rsid w:val="00853009"/>
    <w:rsid w:val="0085545D"/>
    <w:rsid w:val="008573A4"/>
    <w:rsid w:val="008608D1"/>
    <w:rsid w:val="00861374"/>
    <w:rsid w:val="00863220"/>
    <w:rsid w:val="00864063"/>
    <w:rsid w:val="0086744B"/>
    <w:rsid w:val="00870BD5"/>
    <w:rsid w:val="00871348"/>
    <w:rsid w:val="00873FBA"/>
    <w:rsid w:val="00874A13"/>
    <w:rsid w:val="00891712"/>
    <w:rsid w:val="00893D00"/>
    <w:rsid w:val="008963B8"/>
    <w:rsid w:val="00897FF5"/>
    <w:rsid w:val="008A4357"/>
    <w:rsid w:val="008A620F"/>
    <w:rsid w:val="008B4844"/>
    <w:rsid w:val="008B4946"/>
    <w:rsid w:val="008B63FA"/>
    <w:rsid w:val="008C3CAB"/>
    <w:rsid w:val="008D41CC"/>
    <w:rsid w:val="008D44FE"/>
    <w:rsid w:val="008D6712"/>
    <w:rsid w:val="008E2C4A"/>
    <w:rsid w:val="008E43BD"/>
    <w:rsid w:val="008F3397"/>
    <w:rsid w:val="008F33A0"/>
    <w:rsid w:val="00902EA1"/>
    <w:rsid w:val="00906C2F"/>
    <w:rsid w:val="00906F27"/>
    <w:rsid w:val="009070DC"/>
    <w:rsid w:val="0091551D"/>
    <w:rsid w:val="009203DC"/>
    <w:rsid w:val="0093224F"/>
    <w:rsid w:val="00932573"/>
    <w:rsid w:val="00937B5D"/>
    <w:rsid w:val="00941A30"/>
    <w:rsid w:val="00945F8D"/>
    <w:rsid w:val="00946EE1"/>
    <w:rsid w:val="00956E3A"/>
    <w:rsid w:val="00965E72"/>
    <w:rsid w:val="00970F56"/>
    <w:rsid w:val="00981AA1"/>
    <w:rsid w:val="00981D89"/>
    <w:rsid w:val="0098265E"/>
    <w:rsid w:val="00986B99"/>
    <w:rsid w:val="0098709C"/>
    <w:rsid w:val="00991BF7"/>
    <w:rsid w:val="00994BF9"/>
    <w:rsid w:val="009972A6"/>
    <w:rsid w:val="009A25AA"/>
    <w:rsid w:val="009A33A5"/>
    <w:rsid w:val="009A53E3"/>
    <w:rsid w:val="009A6161"/>
    <w:rsid w:val="009C05E8"/>
    <w:rsid w:val="009C20F1"/>
    <w:rsid w:val="009C354D"/>
    <w:rsid w:val="009C52DC"/>
    <w:rsid w:val="009D4B29"/>
    <w:rsid w:val="009E6D4A"/>
    <w:rsid w:val="009F0679"/>
    <w:rsid w:val="009F1CDB"/>
    <w:rsid w:val="00A00A70"/>
    <w:rsid w:val="00A15743"/>
    <w:rsid w:val="00A16C5F"/>
    <w:rsid w:val="00A23D81"/>
    <w:rsid w:val="00A25000"/>
    <w:rsid w:val="00A251AB"/>
    <w:rsid w:val="00A27AFB"/>
    <w:rsid w:val="00A304DD"/>
    <w:rsid w:val="00A3287D"/>
    <w:rsid w:val="00A33BF2"/>
    <w:rsid w:val="00A37375"/>
    <w:rsid w:val="00A421D0"/>
    <w:rsid w:val="00A53FC0"/>
    <w:rsid w:val="00A6360F"/>
    <w:rsid w:val="00A63C27"/>
    <w:rsid w:val="00A63CC2"/>
    <w:rsid w:val="00A65482"/>
    <w:rsid w:val="00A655F1"/>
    <w:rsid w:val="00A67570"/>
    <w:rsid w:val="00A7178B"/>
    <w:rsid w:val="00A730F3"/>
    <w:rsid w:val="00A77C0C"/>
    <w:rsid w:val="00A82A71"/>
    <w:rsid w:val="00A844AB"/>
    <w:rsid w:val="00A8531E"/>
    <w:rsid w:val="00A90946"/>
    <w:rsid w:val="00A92B4E"/>
    <w:rsid w:val="00A96BEA"/>
    <w:rsid w:val="00AA1A82"/>
    <w:rsid w:val="00AB189E"/>
    <w:rsid w:val="00AC0D20"/>
    <w:rsid w:val="00AC5E5A"/>
    <w:rsid w:val="00AC6B0C"/>
    <w:rsid w:val="00AD5E38"/>
    <w:rsid w:val="00AE06C5"/>
    <w:rsid w:val="00AE0F63"/>
    <w:rsid w:val="00AE1CDD"/>
    <w:rsid w:val="00AE3489"/>
    <w:rsid w:val="00AE7717"/>
    <w:rsid w:val="00AF1AA7"/>
    <w:rsid w:val="00AF1FD5"/>
    <w:rsid w:val="00AF3FBE"/>
    <w:rsid w:val="00AF649B"/>
    <w:rsid w:val="00B001D7"/>
    <w:rsid w:val="00B0046A"/>
    <w:rsid w:val="00B07DDD"/>
    <w:rsid w:val="00B101CA"/>
    <w:rsid w:val="00B13727"/>
    <w:rsid w:val="00B146C9"/>
    <w:rsid w:val="00B22634"/>
    <w:rsid w:val="00B344E0"/>
    <w:rsid w:val="00B3559F"/>
    <w:rsid w:val="00B479B8"/>
    <w:rsid w:val="00B47FAB"/>
    <w:rsid w:val="00B501D5"/>
    <w:rsid w:val="00B50EDC"/>
    <w:rsid w:val="00B51A52"/>
    <w:rsid w:val="00B60078"/>
    <w:rsid w:val="00B601E0"/>
    <w:rsid w:val="00B61D2A"/>
    <w:rsid w:val="00B640FB"/>
    <w:rsid w:val="00B65E65"/>
    <w:rsid w:val="00B72567"/>
    <w:rsid w:val="00B741E4"/>
    <w:rsid w:val="00B76AD1"/>
    <w:rsid w:val="00B80397"/>
    <w:rsid w:val="00B820A9"/>
    <w:rsid w:val="00B92265"/>
    <w:rsid w:val="00B93F9E"/>
    <w:rsid w:val="00BB1688"/>
    <w:rsid w:val="00BB3A6C"/>
    <w:rsid w:val="00BC7EBD"/>
    <w:rsid w:val="00BD239F"/>
    <w:rsid w:val="00BD27A4"/>
    <w:rsid w:val="00BD36E7"/>
    <w:rsid w:val="00BD40EC"/>
    <w:rsid w:val="00BD6C3B"/>
    <w:rsid w:val="00BE092F"/>
    <w:rsid w:val="00BF56BF"/>
    <w:rsid w:val="00BF5886"/>
    <w:rsid w:val="00BF665D"/>
    <w:rsid w:val="00BF669C"/>
    <w:rsid w:val="00C0406D"/>
    <w:rsid w:val="00C10BAE"/>
    <w:rsid w:val="00C13760"/>
    <w:rsid w:val="00C153C5"/>
    <w:rsid w:val="00C1655E"/>
    <w:rsid w:val="00C17CA0"/>
    <w:rsid w:val="00C26D12"/>
    <w:rsid w:val="00C35FA3"/>
    <w:rsid w:val="00C37CD3"/>
    <w:rsid w:val="00C5656B"/>
    <w:rsid w:val="00C57C03"/>
    <w:rsid w:val="00C638FB"/>
    <w:rsid w:val="00C64AEF"/>
    <w:rsid w:val="00C65D59"/>
    <w:rsid w:val="00C66F6A"/>
    <w:rsid w:val="00C67E66"/>
    <w:rsid w:val="00C7049A"/>
    <w:rsid w:val="00C76238"/>
    <w:rsid w:val="00C77468"/>
    <w:rsid w:val="00C85E15"/>
    <w:rsid w:val="00C87168"/>
    <w:rsid w:val="00C94970"/>
    <w:rsid w:val="00CA05F8"/>
    <w:rsid w:val="00CA31C2"/>
    <w:rsid w:val="00CA34F3"/>
    <w:rsid w:val="00CB175B"/>
    <w:rsid w:val="00CB28D8"/>
    <w:rsid w:val="00CB38F5"/>
    <w:rsid w:val="00CB7028"/>
    <w:rsid w:val="00CB7495"/>
    <w:rsid w:val="00CC18FF"/>
    <w:rsid w:val="00CC2E37"/>
    <w:rsid w:val="00CC330B"/>
    <w:rsid w:val="00CC6326"/>
    <w:rsid w:val="00CC6F83"/>
    <w:rsid w:val="00CC72FA"/>
    <w:rsid w:val="00CC7A82"/>
    <w:rsid w:val="00CD0942"/>
    <w:rsid w:val="00CD0A93"/>
    <w:rsid w:val="00CD258D"/>
    <w:rsid w:val="00CD5D7E"/>
    <w:rsid w:val="00CD6488"/>
    <w:rsid w:val="00CD7E42"/>
    <w:rsid w:val="00CE1A3F"/>
    <w:rsid w:val="00CE4342"/>
    <w:rsid w:val="00CF021F"/>
    <w:rsid w:val="00CF29F9"/>
    <w:rsid w:val="00CF6149"/>
    <w:rsid w:val="00D019C7"/>
    <w:rsid w:val="00D03D64"/>
    <w:rsid w:val="00D102B7"/>
    <w:rsid w:val="00D116F8"/>
    <w:rsid w:val="00D1232A"/>
    <w:rsid w:val="00D201D4"/>
    <w:rsid w:val="00D247B8"/>
    <w:rsid w:val="00D461ED"/>
    <w:rsid w:val="00D462A8"/>
    <w:rsid w:val="00D479CF"/>
    <w:rsid w:val="00D54A40"/>
    <w:rsid w:val="00D54CAF"/>
    <w:rsid w:val="00D579F5"/>
    <w:rsid w:val="00D6676D"/>
    <w:rsid w:val="00D7013D"/>
    <w:rsid w:val="00D736FF"/>
    <w:rsid w:val="00D77F9C"/>
    <w:rsid w:val="00D805C6"/>
    <w:rsid w:val="00D83D7F"/>
    <w:rsid w:val="00D85B1D"/>
    <w:rsid w:val="00D8647C"/>
    <w:rsid w:val="00D94C19"/>
    <w:rsid w:val="00DA0436"/>
    <w:rsid w:val="00DA547A"/>
    <w:rsid w:val="00DA5B0E"/>
    <w:rsid w:val="00DB1666"/>
    <w:rsid w:val="00DB4000"/>
    <w:rsid w:val="00DC1DF6"/>
    <w:rsid w:val="00DC1E26"/>
    <w:rsid w:val="00DC4749"/>
    <w:rsid w:val="00DD2EE3"/>
    <w:rsid w:val="00DD3EDD"/>
    <w:rsid w:val="00DE2CE3"/>
    <w:rsid w:val="00DE41C8"/>
    <w:rsid w:val="00DE6379"/>
    <w:rsid w:val="00DE69CA"/>
    <w:rsid w:val="00DF11EF"/>
    <w:rsid w:val="00DF423B"/>
    <w:rsid w:val="00DF4CA1"/>
    <w:rsid w:val="00E00F64"/>
    <w:rsid w:val="00E10555"/>
    <w:rsid w:val="00E1381D"/>
    <w:rsid w:val="00E140C9"/>
    <w:rsid w:val="00E1562C"/>
    <w:rsid w:val="00E173E1"/>
    <w:rsid w:val="00E213A7"/>
    <w:rsid w:val="00E21D5A"/>
    <w:rsid w:val="00E2236C"/>
    <w:rsid w:val="00E24A70"/>
    <w:rsid w:val="00E33114"/>
    <w:rsid w:val="00E36436"/>
    <w:rsid w:val="00E42A18"/>
    <w:rsid w:val="00E43C39"/>
    <w:rsid w:val="00E50C7E"/>
    <w:rsid w:val="00E5621E"/>
    <w:rsid w:val="00E56803"/>
    <w:rsid w:val="00E6038C"/>
    <w:rsid w:val="00E72F37"/>
    <w:rsid w:val="00E7622D"/>
    <w:rsid w:val="00E81DF1"/>
    <w:rsid w:val="00E8260F"/>
    <w:rsid w:val="00E82918"/>
    <w:rsid w:val="00E8709C"/>
    <w:rsid w:val="00E96190"/>
    <w:rsid w:val="00E96821"/>
    <w:rsid w:val="00EA3AD3"/>
    <w:rsid w:val="00EB2ECD"/>
    <w:rsid w:val="00EB5CCE"/>
    <w:rsid w:val="00EC0F53"/>
    <w:rsid w:val="00EC1DCF"/>
    <w:rsid w:val="00ED4408"/>
    <w:rsid w:val="00ED5AA2"/>
    <w:rsid w:val="00EE554F"/>
    <w:rsid w:val="00EE586D"/>
    <w:rsid w:val="00EF323F"/>
    <w:rsid w:val="00EF3363"/>
    <w:rsid w:val="00EF644F"/>
    <w:rsid w:val="00EF6673"/>
    <w:rsid w:val="00F04C77"/>
    <w:rsid w:val="00F1761F"/>
    <w:rsid w:val="00F225D5"/>
    <w:rsid w:val="00F25ED9"/>
    <w:rsid w:val="00F3420A"/>
    <w:rsid w:val="00F35A18"/>
    <w:rsid w:val="00F40987"/>
    <w:rsid w:val="00F40AB1"/>
    <w:rsid w:val="00F425A5"/>
    <w:rsid w:val="00F42642"/>
    <w:rsid w:val="00F44BAE"/>
    <w:rsid w:val="00F5018D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265F"/>
    <w:rsid w:val="00F96926"/>
    <w:rsid w:val="00FB0D10"/>
    <w:rsid w:val="00FB394C"/>
    <w:rsid w:val="00FB4130"/>
    <w:rsid w:val="00FB4C1F"/>
    <w:rsid w:val="00FB51B5"/>
    <w:rsid w:val="00FB7830"/>
    <w:rsid w:val="00FC135F"/>
    <w:rsid w:val="00FC3A6E"/>
    <w:rsid w:val="00FC5E1C"/>
    <w:rsid w:val="00FC7B12"/>
    <w:rsid w:val="00FD5B03"/>
    <w:rsid w:val="00FE2370"/>
    <w:rsid w:val="00FE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5:docId w15:val="{E17DA794-8400-4C3A-8185-561B955B0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D102B7"/>
    <w:pPr>
      <w:keepNext/>
      <w:keepLines/>
      <w:spacing w:after="480"/>
      <w:jc w:val="left"/>
      <w:outlineLvl w:val="0"/>
    </w:pPr>
    <w:rPr>
      <w:rFonts w:ascii="Arial" w:hAnsi="Arial" w:cs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E6038C"/>
    <w:pPr>
      <w:numPr>
        <w:ilvl w:val="3"/>
        <w:numId w:val="2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E6038C"/>
    <w:pPr>
      <w:numPr>
        <w:ilvl w:val="4"/>
        <w:numId w:val="3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E6038C"/>
    <w:pPr>
      <w:numPr>
        <w:ilvl w:val="5"/>
        <w:numId w:val="4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E6038C"/>
    <w:pPr>
      <w:numPr>
        <w:ilvl w:val="6"/>
        <w:numId w:val="5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E6038C"/>
    <w:pPr>
      <w:numPr>
        <w:ilvl w:val="7"/>
        <w:numId w:val="6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E6038C"/>
    <w:pPr>
      <w:numPr>
        <w:ilvl w:val="8"/>
        <w:numId w:val="7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D102B7"/>
    <w:rPr>
      <w:rFonts w:ascii="Arial" w:hAnsi="Arial" w:cs="Arial"/>
      <w:bCs/>
      <w:sz w:val="16"/>
      <w:szCs w:val="16"/>
      <w:lang w:val="pt-BR" w:eastAsia="de-DE" w:bidi="ar-SA"/>
    </w:rPr>
  </w:style>
  <w:style w:type="character" w:customStyle="1" w:styleId="berschrift2Zchn">
    <w:name w:val="Überschrift 2 Zchn"/>
    <w:link w:val="berschrift2"/>
    <w:uiPriority w:val="99"/>
    <w:semiHidden/>
    <w:locked/>
    <w:rsid w:val="000038C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0038C5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0038C5"/>
    <w:rPr>
      <w:rFonts w:ascii="Arial" w:hAnsi="Arial" w:cs="Arial"/>
      <w:bCs/>
      <w:i/>
      <w:sz w:val="16"/>
      <w:szCs w:val="16"/>
      <w:lang w:val="pt-BR" w:eastAsia="de-DE" w:bidi="ar-SA"/>
    </w:rPr>
  </w:style>
  <w:style w:type="character" w:customStyle="1" w:styleId="berschrift5Zchn">
    <w:name w:val="Überschrift 5 Zchn"/>
    <w:link w:val="berschrift5"/>
    <w:uiPriority w:val="99"/>
    <w:semiHidden/>
    <w:locked/>
    <w:rsid w:val="000038C5"/>
    <w:rPr>
      <w:rFonts w:ascii="Arial" w:hAnsi="Arial" w:cs="Arial"/>
      <w:bCs/>
      <w:i/>
      <w:sz w:val="16"/>
      <w:szCs w:val="16"/>
      <w:lang w:val="pt-BR" w:eastAsia="de-DE" w:bidi="ar-SA"/>
    </w:rPr>
  </w:style>
  <w:style w:type="character" w:customStyle="1" w:styleId="berschrift6Zchn">
    <w:name w:val="Überschrift 6 Zchn"/>
    <w:link w:val="berschrift6"/>
    <w:uiPriority w:val="99"/>
    <w:semiHidden/>
    <w:locked/>
    <w:rsid w:val="000038C5"/>
    <w:rPr>
      <w:rFonts w:ascii="Arial" w:hAnsi="Arial" w:cs="Arial"/>
      <w:bCs/>
      <w:i/>
      <w:sz w:val="16"/>
      <w:szCs w:val="16"/>
      <w:lang w:val="pt-BR" w:eastAsia="de-DE" w:bidi="ar-SA"/>
    </w:rPr>
  </w:style>
  <w:style w:type="character" w:customStyle="1" w:styleId="berschrift7Zchn">
    <w:name w:val="Überschrift 7 Zchn"/>
    <w:link w:val="berschrift7"/>
    <w:uiPriority w:val="99"/>
    <w:semiHidden/>
    <w:locked/>
    <w:rsid w:val="000038C5"/>
    <w:rPr>
      <w:rFonts w:ascii="Arial" w:hAnsi="Arial" w:cs="Arial"/>
      <w:bCs/>
      <w:i/>
      <w:sz w:val="16"/>
      <w:szCs w:val="16"/>
      <w:lang w:val="pt-BR" w:eastAsia="de-DE" w:bidi="ar-SA"/>
    </w:rPr>
  </w:style>
  <w:style w:type="character" w:customStyle="1" w:styleId="berschrift8Zchn">
    <w:name w:val="Überschrift 8 Zchn"/>
    <w:link w:val="berschrift8"/>
    <w:uiPriority w:val="99"/>
    <w:semiHidden/>
    <w:locked/>
    <w:rsid w:val="000038C5"/>
    <w:rPr>
      <w:rFonts w:ascii="Arial" w:hAnsi="Arial" w:cs="Arial"/>
      <w:bCs/>
      <w:i/>
      <w:sz w:val="16"/>
      <w:szCs w:val="16"/>
      <w:lang w:val="pt-BR" w:eastAsia="de-DE" w:bidi="ar-SA"/>
    </w:rPr>
  </w:style>
  <w:style w:type="character" w:customStyle="1" w:styleId="berschrift9Zchn">
    <w:name w:val="Überschrift 9 Zchn"/>
    <w:link w:val="berschrift9"/>
    <w:uiPriority w:val="99"/>
    <w:semiHidden/>
    <w:locked/>
    <w:rsid w:val="000038C5"/>
    <w:rPr>
      <w:rFonts w:ascii="Arial" w:hAnsi="Arial" w:cs="Arial"/>
      <w:bCs/>
      <w:i/>
      <w:sz w:val="16"/>
      <w:szCs w:val="16"/>
      <w:lang w:val="pt-BR" w:eastAsia="de-DE" w:bidi="ar-SA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E6038C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E6038C"/>
    <w:rPr>
      <w:b w:val="0"/>
    </w:rPr>
  </w:style>
  <w:style w:type="paragraph" w:styleId="Verzeichnis5">
    <w:name w:val="toc 5"/>
    <w:basedOn w:val="Verzeichnis1"/>
    <w:uiPriority w:val="99"/>
    <w:semiHidden/>
    <w:rsid w:val="00E6038C"/>
    <w:rPr>
      <w:b w:val="0"/>
    </w:rPr>
  </w:style>
  <w:style w:type="paragraph" w:styleId="Verzeichnis4">
    <w:name w:val="toc 4"/>
    <w:basedOn w:val="Verzeichnis1"/>
    <w:uiPriority w:val="99"/>
    <w:semiHidden/>
    <w:rsid w:val="00E6038C"/>
    <w:rPr>
      <w:b w:val="0"/>
    </w:rPr>
  </w:style>
  <w:style w:type="paragraph" w:styleId="Verzeichnis3">
    <w:name w:val="toc 3"/>
    <w:basedOn w:val="Verzeichnis1"/>
    <w:uiPriority w:val="99"/>
    <w:semiHidden/>
    <w:rsid w:val="00E6038C"/>
    <w:rPr>
      <w:b w:val="0"/>
    </w:rPr>
  </w:style>
  <w:style w:type="paragraph" w:styleId="Index5">
    <w:name w:val="index 5"/>
    <w:basedOn w:val="Index1"/>
    <w:uiPriority w:val="99"/>
    <w:semiHidden/>
    <w:rsid w:val="00E6038C"/>
    <w:pPr>
      <w:ind w:left="1701"/>
    </w:pPr>
  </w:style>
  <w:style w:type="paragraph" w:styleId="Index1">
    <w:name w:val="index 1"/>
    <w:basedOn w:val="Standard"/>
    <w:uiPriority w:val="99"/>
    <w:semiHidden/>
    <w:rsid w:val="00E6038C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E6038C"/>
    <w:pPr>
      <w:ind w:left="1276"/>
    </w:pPr>
  </w:style>
  <w:style w:type="paragraph" w:styleId="Index3">
    <w:name w:val="index 3"/>
    <w:basedOn w:val="Index1"/>
    <w:uiPriority w:val="99"/>
    <w:semiHidden/>
    <w:rsid w:val="00E6038C"/>
    <w:pPr>
      <w:ind w:left="851"/>
    </w:pPr>
  </w:style>
  <w:style w:type="paragraph" w:styleId="Index2">
    <w:name w:val="index 2"/>
    <w:basedOn w:val="Index1"/>
    <w:uiPriority w:val="99"/>
    <w:semiHidden/>
    <w:rsid w:val="00E6038C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link w:val="Fuzeile"/>
    <w:uiPriority w:val="99"/>
    <w:semiHidden/>
    <w:locked/>
    <w:rsid w:val="000038C5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link w:val="Kopfzeile"/>
    <w:uiPriority w:val="99"/>
    <w:semiHidden/>
    <w:locked/>
    <w:rsid w:val="000038C5"/>
    <w:rPr>
      <w:rFonts w:cs="Times New Roman"/>
      <w:sz w:val="20"/>
      <w:szCs w:val="20"/>
    </w:rPr>
  </w:style>
  <w:style w:type="character" w:styleId="Funotenzeichen">
    <w:name w:val="footnote reference"/>
    <w:uiPriority w:val="99"/>
    <w:semiHidden/>
    <w:rsid w:val="00E6038C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0038C5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8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pt-BR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E6038C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9"/>
      </w:numPr>
    </w:pPr>
  </w:style>
  <w:style w:type="paragraph" w:styleId="Index6">
    <w:name w:val="index 6"/>
    <w:basedOn w:val="Index1"/>
    <w:uiPriority w:val="99"/>
    <w:semiHidden/>
    <w:rsid w:val="00E6038C"/>
    <w:pPr>
      <w:ind w:left="2126"/>
    </w:pPr>
  </w:style>
  <w:style w:type="paragraph" w:styleId="Index7">
    <w:name w:val="index 7"/>
    <w:basedOn w:val="Index1"/>
    <w:uiPriority w:val="99"/>
    <w:semiHidden/>
    <w:rsid w:val="00E6038C"/>
    <w:pPr>
      <w:ind w:left="2552"/>
    </w:pPr>
  </w:style>
  <w:style w:type="paragraph" w:styleId="Index8">
    <w:name w:val="index 8"/>
    <w:basedOn w:val="Index1"/>
    <w:uiPriority w:val="99"/>
    <w:semiHidden/>
    <w:rsid w:val="00E6038C"/>
    <w:pPr>
      <w:ind w:left="2977"/>
    </w:pPr>
  </w:style>
  <w:style w:type="paragraph" w:styleId="Index9">
    <w:name w:val="index 9"/>
    <w:basedOn w:val="Index1"/>
    <w:uiPriority w:val="99"/>
    <w:semiHidden/>
    <w:rsid w:val="00E6038C"/>
    <w:pPr>
      <w:ind w:left="3402"/>
    </w:pPr>
  </w:style>
  <w:style w:type="paragraph" w:styleId="Verzeichnis8">
    <w:name w:val="toc 8"/>
    <w:basedOn w:val="Verzeichnis1"/>
    <w:uiPriority w:val="99"/>
    <w:semiHidden/>
    <w:rsid w:val="00E6038C"/>
    <w:rPr>
      <w:b w:val="0"/>
    </w:rPr>
  </w:style>
  <w:style w:type="paragraph" w:styleId="Verzeichnis9">
    <w:name w:val="toc 9"/>
    <w:basedOn w:val="Verzeichnis1"/>
    <w:uiPriority w:val="99"/>
    <w:semiHidden/>
    <w:rsid w:val="00E6038C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E6038C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604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DC9F7C-96DE-4D69-860B-E226BF39CE4D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e047a197-46ab-4299-92cd-ec119e6fe81f"/>
    <ds:schemaRef ds:uri="ea79bf52-7098-41fc-8881-a3872bd99c4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7FBEA9F-C320-48F4-83D3-E799A99832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CB5805-067E-4F14-B70B-8797A24C74A2}"/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221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Dirk Fox</dc:creator>
  <cp:keywords/>
  <dc:description/>
  <cp:lastModifiedBy>Seiler, Lisa</cp:lastModifiedBy>
  <cp:revision>2</cp:revision>
  <cp:lastPrinted>2020-09-13T13:44:00Z</cp:lastPrinted>
  <dcterms:created xsi:type="dcterms:W3CDTF">2021-02-24T17:39:00Z</dcterms:created>
  <dcterms:modified xsi:type="dcterms:W3CDTF">2021-02-24T17:39:00Z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